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B84" w:rsidRDefault="0001204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434B84" w:rsidRDefault="00434B8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434B84" w:rsidRDefault="00434B8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434B84" w:rsidRDefault="0001204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434B84" w:rsidRDefault="0001204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434B84" w:rsidRDefault="00434B84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434B84" w:rsidRDefault="0001204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434B84" w:rsidRDefault="00434B8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434B84" w:rsidRDefault="0001204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>ор о нижеследующем:</w:t>
      </w:r>
    </w:p>
    <w:p w:rsidR="00434B84" w:rsidRDefault="00012041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434B84" w:rsidRDefault="00012041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обмотки силовых трансформаторов (далее Продукция) в ассортименте, количестве, качестве, в сроки и по ценам, оговоренным Сторонами в Специфик</w:t>
      </w:r>
      <w:r>
        <w:rPr>
          <w:rFonts w:ascii="Tinos" w:eastAsia="Tinos" w:hAnsi="Tinos" w:cs="Tinos"/>
        </w:rPr>
        <w:t>ации (Приложение № 1), являющейся неотъемлемой частью настоящего Договора.</w:t>
      </w:r>
    </w:p>
    <w:p w:rsidR="00434B84" w:rsidRDefault="00012041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</w:rPr>
        <w:t>Технические характеристики и требования к поставляемой Продукции представлены в Приложении № 4 к настоящему Договору поставки и является его неотъемлемой частью.</w:t>
      </w:r>
      <w:r>
        <w:rPr>
          <w:rFonts w:ascii="Tinos" w:eastAsia="Tinos" w:hAnsi="Tinos" w:cs="Tinos"/>
          <w:b/>
        </w:rPr>
        <w:t xml:space="preserve"> </w:t>
      </w:r>
    </w:p>
    <w:p w:rsidR="00434B84" w:rsidRDefault="0001204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434B84" w:rsidRDefault="0001204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434B84" w:rsidRDefault="00012041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</w:t>
      </w:r>
    </w:p>
    <w:p w:rsidR="00434B84" w:rsidRDefault="00012041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434B84" w:rsidRDefault="00012041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НДС, цена Договора с даты изменения бу</w:t>
      </w:r>
      <w:r>
        <w:rPr>
          <w:rFonts w:ascii="Tinos" w:eastAsia="Tinos" w:hAnsi="Tinos" w:cs="Tinos"/>
          <w:sz w:val="22"/>
          <w:szCs w:val="22"/>
        </w:rPr>
        <w:t>дет рассчитываться с учетом новой ставки налога, кото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>рый уплачивается сверх цены Договора, без заключения дополнительного соглашения к настоящему Договору.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</w:t>
      </w:r>
      <w:r>
        <w:rPr>
          <w:rFonts w:ascii="Tinos" w:eastAsia="Tinos" w:hAnsi="Tinos" w:cs="Tinos"/>
          <w:sz w:val="22"/>
          <w:szCs w:val="22"/>
        </w:rPr>
        <w:t>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</w:t>
      </w:r>
      <w:r>
        <w:rPr>
          <w:rFonts w:ascii="Tinos" w:eastAsia="Tinos" w:hAnsi="Tinos" w:cs="Tinos"/>
          <w:sz w:val="22"/>
          <w:szCs w:val="22"/>
        </w:rPr>
        <w:t>орами, платежами,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</w:t>
      </w:r>
      <w:r>
        <w:rPr>
          <w:rFonts w:ascii="Tinos" w:eastAsia="Tinos" w:hAnsi="Tinos" w:cs="Tinos"/>
          <w:sz w:val="22"/>
          <w:szCs w:val="22"/>
        </w:rPr>
        <w:t>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</w:t>
      </w:r>
      <w:r>
        <w:rPr>
          <w:rFonts w:ascii="Tinos" w:eastAsia="Tinos" w:hAnsi="Tinos" w:cs="Tinos"/>
          <w:sz w:val="22"/>
          <w:szCs w:val="22"/>
        </w:rPr>
        <w:t>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434B84" w:rsidRDefault="0001204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</w:t>
      </w:r>
      <w:r>
        <w:rPr>
          <w:rFonts w:ascii="Tinos" w:eastAsia="Tinos" w:hAnsi="Tinos" w:cs="Tinos"/>
          <w:sz w:val="22"/>
          <w:szCs w:val="22"/>
        </w:rPr>
        <w:t xml:space="preserve">м поручении Покупатель указывает дату и номер настоящего Договора. Датой оплаты </w:t>
      </w:r>
      <w:r>
        <w:rPr>
          <w:rFonts w:ascii="Tinos" w:eastAsia="Tinos" w:hAnsi="Tinos" w:cs="Tinos"/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</w:t>
      </w:r>
      <w:r>
        <w:rPr>
          <w:rFonts w:ascii="Tinos" w:eastAsia="Tinos" w:hAnsi="Tinos" w:cs="Tinos"/>
          <w:sz w:val="22"/>
          <w:szCs w:val="22"/>
        </w:rPr>
        <w:t>тельному соглашению Сторон.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</w:t>
      </w:r>
      <w:r>
        <w:rPr>
          <w:rFonts w:ascii="Tinos" w:eastAsia="Tinos" w:hAnsi="Tinos" w:cs="Tinos"/>
          <w:sz w:val="22"/>
          <w:szCs w:val="22"/>
        </w:rPr>
        <w:t>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</w:t>
      </w:r>
      <w:r>
        <w:rPr>
          <w:rFonts w:ascii="Tinos" w:eastAsia="Tinos" w:hAnsi="Tinos" w:cs="Tinos"/>
          <w:sz w:val="22"/>
          <w:szCs w:val="22"/>
        </w:rPr>
        <w:t xml:space="preserve">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434B84" w:rsidRDefault="0001204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</w:t>
      </w:r>
      <w:r>
        <w:rPr>
          <w:rFonts w:ascii="Tinos" w:eastAsia="Tinos" w:hAnsi="Tinos" w:cs="Tinos"/>
          <w:sz w:val="22"/>
          <w:szCs w:val="22"/>
        </w:rPr>
        <w:t>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</w:t>
      </w:r>
      <w:r>
        <w:rPr>
          <w:rFonts w:ascii="Tinos" w:eastAsia="Tinos" w:hAnsi="Tinos" w:cs="Tinos"/>
          <w:sz w:val="22"/>
          <w:szCs w:val="22"/>
        </w:rPr>
        <w:t>едоставлении вычетов или возмещения Покупателю из бюджета, указанных выше сумм налога.</w:t>
      </w:r>
    </w:p>
    <w:p w:rsidR="00434B84" w:rsidRDefault="0001204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434B84" w:rsidRDefault="0001204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</w:t>
      </w:r>
      <w:r>
        <w:rPr>
          <w:rFonts w:ascii="Tinos" w:eastAsia="Tinos" w:hAnsi="Tinos" w:cs="Tinos"/>
          <w:sz w:val="22"/>
          <w:szCs w:val="22"/>
        </w:rPr>
        <w:t>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</w:t>
      </w:r>
      <w:r>
        <w:rPr>
          <w:rFonts w:ascii="Tinos" w:eastAsia="Tinos" w:hAnsi="Tinos" w:cs="Tinos"/>
          <w:sz w:val="22"/>
          <w:szCs w:val="22"/>
        </w:rPr>
        <w:t>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</w:t>
      </w:r>
      <w:r>
        <w:rPr>
          <w:rFonts w:ascii="Tinos" w:eastAsia="Tinos" w:hAnsi="Tinos" w:cs="Tinos"/>
          <w:sz w:val="22"/>
          <w:szCs w:val="22"/>
        </w:rPr>
        <w:t xml:space="preserve">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</w:t>
      </w:r>
      <w:r>
        <w:rPr>
          <w:rFonts w:ascii="Tinos" w:eastAsia="Tinos" w:hAnsi="Tinos" w:cs="Tinos"/>
          <w:sz w:val="22"/>
          <w:szCs w:val="22"/>
        </w:rPr>
        <w:t>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</w:t>
      </w:r>
      <w:r>
        <w:rPr>
          <w:rFonts w:ascii="Tinos" w:eastAsia="Tinos" w:hAnsi="Tinos" w:cs="Tinos"/>
          <w:sz w:val="22"/>
          <w:szCs w:val="22"/>
        </w:rPr>
        <w:t xml:space="preserve"> в предоставлении вычетов или возмещения Покупателю из бюджета, указанных выше сумм налога».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</w:t>
      </w:r>
      <w:r>
        <w:rPr>
          <w:rFonts w:ascii="Tinos" w:eastAsia="Tinos" w:hAnsi="Tinos" w:cs="Tinos"/>
          <w:sz w:val="22"/>
          <w:szCs w:val="22"/>
        </w:rPr>
        <w:t>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</w:t>
      </w:r>
      <w:r>
        <w:rPr>
          <w:rFonts w:ascii="Tinos" w:eastAsia="Tinos" w:hAnsi="Tinos" w:cs="Tinos"/>
          <w:sz w:val="22"/>
          <w:szCs w:val="22"/>
        </w:rPr>
        <w:t>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434B84" w:rsidRDefault="00012041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</w:t>
      </w:r>
      <w:r>
        <w:rPr>
          <w:rFonts w:ascii="Tinos" w:eastAsia="Tinos" w:hAnsi="Tinos" w:cs="Tinos"/>
          <w:sz w:val="22"/>
          <w:szCs w:val="22"/>
        </w:rPr>
        <w:t>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434B84" w:rsidRDefault="0001204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434B84" w:rsidRDefault="00012041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434B84" w:rsidRDefault="00012041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</w:t>
      </w:r>
      <w:r>
        <w:rPr>
          <w:rFonts w:ascii="Tinos" w:eastAsia="Tinos" w:hAnsi="Tinos" w:cs="Tinos"/>
        </w:rPr>
        <w:t>в течение 30 (тридцати) календарных дней с даты заключения настоящего Договора поставки.</w:t>
      </w:r>
      <w:r>
        <w:rPr>
          <w:rFonts w:ascii="Tinos" w:hAnsi="Tinos" w:cs="Tinos"/>
        </w:rPr>
        <w:t xml:space="preserve"> </w:t>
      </w:r>
    </w:p>
    <w:p w:rsidR="00434B84" w:rsidRDefault="00012041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 xml:space="preserve">667004, Республика Тыва, г. Кызыл, ул. Колхозная 2Б, Центральный склад </w:t>
      </w:r>
      <w:r>
        <w:rPr>
          <w:rFonts w:ascii="Tinos" w:eastAsia="Tinos" w:hAnsi="Tinos" w:cs="Tinos"/>
        </w:rPr>
        <w:lastRenderedPageBreak/>
        <w:t>АО «Россети Сибирь Тываэнерго».</w:t>
      </w:r>
    </w:p>
    <w:p w:rsidR="00434B84" w:rsidRDefault="00012041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</w:t>
      </w:r>
      <w:r>
        <w:rPr>
          <w:rFonts w:ascii="Tinos" w:eastAsia="Tinos" w:hAnsi="Tinos" w:cs="Tinos"/>
        </w:rPr>
        <w:t>тся транспортом за счет средств Поставщика.</w:t>
      </w:r>
    </w:p>
    <w:p w:rsidR="00434B84" w:rsidRDefault="0001204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434B84" w:rsidRDefault="0001204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</w:t>
      </w:r>
      <w:r>
        <w:rPr>
          <w:rFonts w:ascii="Tinos" w:eastAsia="Tinos" w:hAnsi="Tinos" w:cs="Tinos"/>
          <w:sz w:val="22"/>
          <w:szCs w:val="22"/>
        </w:rPr>
        <w:t>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434B84" w:rsidRDefault="0001204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434B84" w:rsidRDefault="0001204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434B84" w:rsidRDefault="0001204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434B84" w:rsidRDefault="0001204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434B84" w:rsidRDefault="00012041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434B84" w:rsidRDefault="0001204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 xml:space="preserve"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 и технических характеристиках (Приложение № 4), </w:t>
      </w:r>
      <w:r>
        <w:rPr>
          <w:rFonts w:ascii="Tinos" w:eastAsia="Tinos" w:hAnsi="Tinos" w:cs="Tinos"/>
        </w:rPr>
        <w:t>изготовлена в год поставки или предшествующий ему и ранее не использованна.</w:t>
      </w:r>
    </w:p>
    <w:p w:rsidR="00434B84" w:rsidRDefault="0001204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</w:t>
      </w:r>
      <w:r>
        <w:rPr>
          <w:rFonts w:ascii="Tinos" w:eastAsia="Tinos" w:hAnsi="Tinos" w:cs="Tinos"/>
        </w:rPr>
        <w:t xml:space="preserve"> эксплуатации.</w:t>
      </w:r>
    </w:p>
    <w:p w:rsidR="00434B84" w:rsidRDefault="0001204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434B84" w:rsidRDefault="00012041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434B84" w:rsidRDefault="00012041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434B84" w:rsidRDefault="0001204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434B84" w:rsidRDefault="00012041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</w:t>
      </w:r>
      <w:r>
        <w:rPr>
          <w:rFonts w:ascii="Tinos" w:eastAsia="Tinos" w:hAnsi="Tinos" w:cs="Tinos"/>
        </w:rPr>
        <w:t>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434B84" w:rsidRDefault="0001204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</w:t>
      </w:r>
      <w:r>
        <w:rPr>
          <w:rFonts w:ascii="Tinos" w:eastAsia="Tinos" w:hAnsi="Tinos" w:cs="Tinos"/>
        </w:rPr>
        <w:t>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434B84" w:rsidRDefault="0001204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</w:t>
      </w:r>
      <w:r>
        <w:rPr>
          <w:rFonts w:ascii="Tinos" w:eastAsia="Tinos" w:hAnsi="Tinos" w:cs="Tinos"/>
        </w:rPr>
        <w:t xml:space="preserve"> поставляемой Продукцией.</w:t>
      </w:r>
    </w:p>
    <w:p w:rsidR="00434B84" w:rsidRDefault="0001204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4.2. Срок гарантии на поставляемую Продукцию должен быть не менее 5 (пяти) лет. Время начала исчисления гарантийного срока – с момента </w:t>
      </w:r>
      <w:r>
        <w:rPr>
          <w:rFonts w:ascii="Tinos" w:eastAsia="Tinos" w:hAnsi="Tinos" w:cs="Tinos"/>
          <w:bCs/>
        </w:rPr>
        <w:t>ввода оборудования и материалов в эксплуатацию</w:t>
      </w:r>
      <w:r>
        <w:rPr>
          <w:rFonts w:ascii="Tinos" w:eastAsia="Tinos" w:hAnsi="Tinos" w:cs="Tinos"/>
        </w:rPr>
        <w:t>.</w:t>
      </w:r>
    </w:p>
    <w:p w:rsidR="00434B84" w:rsidRDefault="0001204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</w:t>
      </w:r>
      <w:r>
        <w:rPr>
          <w:rFonts w:ascii="Tinos" w:eastAsia="Tinos" w:hAnsi="Tinos" w:cs="Tinos"/>
        </w:rPr>
        <w:t>анные с Покупателем, устранять любые дефекты в поставляемой Продукции, выявленные в течение гарантийного срока.</w:t>
      </w:r>
    </w:p>
    <w:p w:rsidR="00434B84" w:rsidRDefault="0001204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фиксирующего </w:t>
      </w:r>
      <w:r>
        <w:rPr>
          <w:rFonts w:ascii="Tinos" w:eastAsia="Tinos" w:hAnsi="Tinos" w:cs="Tinos"/>
          <w:bCs/>
        </w:rPr>
        <w:t>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34B84" w:rsidRDefault="0001204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</w:t>
      </w:r>
      <w:r>
        <w:rPr>
          <w:rFonts w:ascii="Tinos" w:eastAsia="Tinos" w:hAnsi="Tinos" w:cs="Tinos"/>
        </w:rPr>
        <w:t xml:space="preserve">домить Поставщика в письменной форме обо всех претензиях, связанных с невыполнением требований п. 4.1. Договора. После получения подобного уведомления, </w:t>
      </w:r>
      <w:r>
        <w:rPr>
          <w:rFonts w:ascii="Tinos" w:eastAsia="Tinos" w:hAnsi="Tinos" w:cs="Tinos"/>
        </w:rPr>
        <w:lastRenderedPageBreak/>
        <w:t>Поставщик должен в течение 20 (двадцати) рабочих дней с даты письменного обращения Покупателя к Поставщи</w:t>
      </w:r>
      <w:r>
        <w:rPr>
          <w:rFonts w:ascii="Tinos" w:eastAsia="Tinos" w:hAnsi="Tinos" w:cs="Tinos"/>
        </w:rPr>
        <w:t>ку произвести ремонт или замену Продукции ненадлежащего качества или его части без расходов со стороны Покупателя.</w:t>
      </w:r>
    </w:p>
    <w:p w:rsidR="00434B84" w:rsidRDefault="0001204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</w:t>
      </w:r>
      <w:r>
        <w:rPr>
          <w:rFonts w:ascii="Tinos" w:eastAsia="Tinos" w:hAnsi="Tinos" w:cs="Tinos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</w:t>
      </w:r>
      <w:r>
        <w:rPr>
          <w:rFonts w:ascii="Tinos" w:eastAsia="Tinos" w:hAnsi="Tinos" w:cs="Tinos"/>
        </w:rPr>
        <w:t>щего Договора.</w:t>
      </w:r>
    </w:p>
    <w:p w:rsidR="00434B84" w:rsidRDefault="00012041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</w:t>
      </w:r>
      <w:r>
        <w:rPr>
          <w:rFonts w:ascii="Tinos" w:eastAsia="Tinos" w:hAnsi="Tinos" w:cs="Tinos"/>
        </w:rPr>
        <w:t xml:space="preserve">ляются вновь после их устранения, и других подобных недостатков) Покупатель вправе по своему выбору: </w:t>
      </w:r>
    </w:p>
    <w:p w:rsidR="00434B84" w:rsidRDefault="00012041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434B84" w:rsidRDefault="00012041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434B84" w:rsidRDefault="00012041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434B84" w:rsidRDefault="00012041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434B84" w:rsidRDefault="00012041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434B84" w:rsidRDefault="00012041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434B84" w:rsidRDefault="0001204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434B84" w:rsidRDefault="0001204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434B84" w:rsidRDefault="0001204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434B84" w:rsidRDefault="0001204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34B84" w:rsidRDefault="0001204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434B84" w:rsidRDefault="0001204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34B84" w:rsidRDefault="00012041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434B84" w:rsidRDefault="0001204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434B84" w:rsidRDefault="00012041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и эксплу</w:t>
      </w:r>
      <w:r>
        <w:rPr>
          <w:rFonts w:ascii="Tinos" w:eastAsia="Tinos" w:hAnsi="Tinos" w:cs="Tinos"/>
        </w:rPr>
        <w:t>атационной документации,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материалов;</w:t>
      </w:r>
    </w:p>
    <w:p w:rsidR="00434B84" w:rsidRDefault="00012041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Сертификаты/декл</w:t>
      </w:r>
      <w:r>
        <w:rPr>
          <w:rFonts w:ascii="Tinos" w:eastAsia="Tinos" w:hAnsi="Tinos" w:cs="Tinos"/>
        </w:rPr>
        <w:t>арации соответствия и протоколы испытаний, подтверждающих заявленные характеристики</w:t>
      </w:r>
      <w:r>
        <w:rPr>
          <w:rFonts w:ascii="Tinos" w:eastAsia="Tinos" w:hAnsi="Tinos" w:cs="Tinos"/>
        </w:rPr>
        <w:t>;</w:t>
      </w:r>
    </w:p>
    <w:p w:rsidR="00434B84" w:rsidRDefault="00012041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434B84" w:rsidRDefault="00012041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</w:t>
      </w:r>
      <w:r>
        <w:rPr>
          <w:rFonts w:ascii="Tinos" w:eastAsia="Tinos" w:hAnsi="Tinos" w:cs="Tinos"/>
        </w:rPr>
        <w:t xml:space="preserve"> за пределами Российской Федерации;</w:t>
      </w:r>
    </w:p>
    <w:p w:rsidR="00434B84" w:rsidRDefault="00012041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434B84" w:rsidRDefault="0001204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</w:t>
      </w:r>
      <w:r>
        <w:rPr>
          <w:rFonts w:ascii="Tinos" w:eastAsia="Tinos" w:hAnsi="Tinos" w:cs="Tinos"/>
        </w:rPr>
        <w:t>о знака не позднее 3 (трех) рабочих дней с момента заключения настоящего Договора.</w:t>
      </w:r>
    </w:p>
    <w:p w:rsidR="00434B84" w:rsidRDefault="00012041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434B84" w:rsidRDefault="00012041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</w:t>
      </w:r>
      <w:r>
        <w:rPr>
          <w:rFonts w:ascii="Tinos" w:eastAsia="Tinos" w:hAnsi="Tinos" w:cs="Tinos"/>
          <w:sz w:val="22"/>
          <w:szCs w:val="22"/>
        </w:rPr>
        <w:t>еждение и (или) уничтожение.</w:t>
      </w:r>
    </w:p>
    <w:p w:rsidR="00434B84" w:rsidRDefault="0001204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</w:t>
      </w:r>
      <w:r>
        <w:rPr>
          <w:rFonts w:ascii="Tinos" w:eastAsia="Tinos" w:hAnsi="Tinos" w:cs="Tinos"/>
          <w:sz w:val="22"/>
          <w:szCs w:val="22"/>
        </w:rPr>
        <w:t xml:space="preserve">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</w:t>
      </w:r>
      <w:r>
        <w:rPr>
          <w:rFonts w:ascii="Tinos" w:eastAsia="Tinos" w:hAnsi="Tinos" w:cs="Tinos"/>
          <w:sz w:val="22"/>
          <w:szCs w:val="22"/>
        </w:rPr>
        <w:t>ах по пути следования товара.</w:t>
      </w:r>
    </w:p>
    <w:p w:rsidR="00434B84" w:rsidRDefault="0001204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Стоимость тары и упаковки входит в стоимость Продукции, указанную в Спецификации (Приложение № 1).</w:t>
      </w:r>
    </w:p>
    <w:p w:rsidR="00434B84" w:rsidRDefault="0001204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</w:t>
      </w:r>
      <w:r>
        <w:rPr>
          <w:rFonts w:ascii="Tinos" w:eastAsia="Tinos" w:hAnsi="Tinos" w:cs="Tinos"/>
          <w:sz w:val="22"/>
          <w:szCs w:val="22"/>
        </w:rPr>
        <w:t>х дней со дня получения продукции Покупателем.</w:t>
      </w:r>
    </w:p>
    <w:p w:rsidR="00434B84" w:rsidRDefault="00012041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434B84" w:rsidRDefault="0001204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</w:t>
      </w:r>
      <w:r>
        <w:rPr>
          <w:rFonts w:ascii="Tinos" w:eastAsia="Tinos" w:hAnsi="Tinos" w:cs="Tinos"/>
          <w:bCs/>
          <w:sz w:val="22"/>
          <w:szCs w:val="22"/>
        </w:rPr>
        <w:t xml:space="preserve">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</w:t>
      </w:r>
      <w:r>
        <w:rPr>
          <w:rFonts w:ascii="Tinos" w:eastAsia="Tinos" w:hAnsi="Tinos" w:cs="Tinos"/>
          <w:sz w:val="22"/>
          <w:szCs w:val="22"/>
        </w:rPr>
        <w:t xml:space="preserve"> исполнения данного обязательства.</w:t>
      </w:r>
    </w:p>
    <w:p w:rsidR="00434B84" w:rsidRDefault="00012041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</w:t>
      </w:r>
      <w:r>
        <w:rPr>
          <w:rFonts w:ascii="Tinos" w:eastAsia="Tinos" w:hAnsi="Tinos" w:cs="Tinos"/>
          <w:sz w:val="22"/>
          <w:szCs w:val="22"/>
        </w:rPr>
        <w:t>мере 10% от цены настоящего Договора и возмещает Покупателю причиненные убытки.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</w:t>
      </w:r>
      <w:r>
        <w:rPr>
          <w:rFonts w:ascii="Tinos" w:eastAsia="Tinos" w:hAnsi="Tinos" w:cs="Tinos"/>
          <w:sz w:val="22"/>
          <w:szCs w:val="22"/>
        </w:rPr>
        <w:t xml:space="preserve">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434B84" w:rsidRDefault="0001204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</w:t>
      </w:r>
      <w:r>
        <w:rPr>
          <w:rFonts w:ascii="Tinos" w:eastAsia="Tinos" w:hAnsi="Tinos" w:cs="Tinos"/>
          <w:sz w:val="22"/>
          <w:szCs w:val="22"/>
        </w:rPr>
        <w:t>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434B84" w:rsidRDefault="0001204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434B84" w:rsidRDefault="0001204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434B84" w:rsidRDefault="0001204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 xml:space="preserve">дминистрируемого </w:t>
      </w:r>
      <w:r>
        <w:rPr>
          <w:rFonts w:ascii="Tinos" w:eastAsia="Tinos" w:hAnsi="Tinos" w:cs="Tinos"/>
          <w:sz w:val="22"/>
          <w:szCs w:val="22"/>
        </w:rPr>
        <w:lastRenderedPageBreak/>
        <w:t>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434B84" w:rsidRDefault="0001204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34B84" w:rsidRDefault="0001204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434B84" w:rsidRDefault="00012041">
      <w:pPr>
        <w:pStyle w:val="af2"/>
        <w:numPr>
          <w:ilvl w:val="0"/>
          <w:numId w:val="21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434B84" w:rsidRDefault="00012041">
      <w:pPr>
        <w:pStyle w:val="af2"/>
        <w:numPr>
          <w:ilvl w:val="0"/>
          <w:numId w:val="21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rFonts w:ascii="Tinos" w:eastAsia="Tinos" w:hAnsi="Tinos" w:cs="Tinos"/>
          <w:sz w:val="22"/>
          <w:szCs w:val="22"/>
        </w:rPr>
        <w:t xml:space="preserve">может </w:t>
      </w:r>
      <w:r>
        <w:rPr>
          <w:rFonts w:ascii="Tinos" w:eastAsia="Tinos" w:hAnsi="Tinos" w:cs="Tinos"/>
          <w:sz w:val="22"/>
          <w:szCs w:val="22"/>
          <w:highlight w:val="white"/>
        </w:rPr>
        <w:t>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434B84" w:rsidRDefault="00012041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Поставщик </w:t>
      </w:r>
      <w:r>
        <w:rPr>
          <w:rFonts w:ascii="Tinos" w:hAnsi="Tinos" w:cs="Tinos"/>
          <w:sz w:val="22"/>
          <w:szCs w:val="22"/>
          <w:highlight w:val="white"/>
        </w:rPr>
        <w:t>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</w:t>
      </w:r>
      <w:r>
        <w:rPr>
          <w:rFonts w:ascii="Tinos" w:hAnsi="Tinos" w:cs="Tinos"/>
          <w:sz w:val="22"/>
          <w:szCs w:val="22"/>
          <w:highlight w:val="white"/>
        </w:rPr>
        <w:t xml:space="preserve">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</w:t>
      </w:r>
      <w:r>
        <w:rPr>
          <w:rFonts w:ascii="Tinos" w:hAnsi="Tinos" w:cs="Tinos"/>
          <w:sz w:val="22"/>
          <w:szCs w:val="22"/>
          <w:highlight w:val="white"/>
        </w:rPr>
        <w:t xml:space="preserve">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434B84" w:rsidRDefault="00012041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Покупателю ука</w:t>
      </w:r>
      <w:r>
        <w:rPr>
          <w:rFonts w:ascii="Tinos" w:hAnsi="Tinos" w:cs="Tinos"/>
          <w:sz w:val="22"/>
          <w:szCs w:val="22"/>
          <w:highlight w:val="white"/>
        </w:rPr>
        <w:t>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434B84" w:rsidRDefault="00012041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</w:t>
      </w:r>
      <w:r>
        <w:rPr>
          <w:rFonts w:ascii="Tinos" w:hAnsi="Tinos" w:cs="Tinos"/>
          <w:sz w:val="22"/>
          <w:szCs w:val="22"/>
          <w:highlight w:val="white"/>
        </w:rPr>
        <w:t>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hAnsi="Tinos" w:cs="Tinos"/>
          <w:sz w:val="22"/>
          <w:szCs w:val="22"/>
          <w:highlight w:val="white"/>
        </w:rPr>
        <w:footnoteReference w:id="4"/>
      </w:r>
      <w:r>
        <w:rPr>
          <w:rFonts w:ascii="Tinos" w:hAnsi="Tinos" w:cs="Tinos"/>
          <w:sz w:val="22"/>
          <w:szCs w:val="22"/>
          <w:highlight w:val="white"/>
        </w:rPr>
        <w:t>.</w:t>
      </w:r>
    </w:p>
    <w:p w:rsidR="00434B84" w:rsidRDefault="00012041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</w:t>
      </w:r>
      <w:r>
        <w:rPr>
          <w:rFonts w:ascii="Tinos" w:eastAsia="Tinos" w:hAnsi="Tinos" w:cs="Tinos"/>
          <w:b/>
          <w:bCs/>
          <w:highlight w:val="white"/>
        </w:rPr>
        <w:t>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434B84" w:rsidRDefault="00012041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434B84" w:rsidRDefault="00012041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434B84" w:rsidRDefault="0001204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34B84" w:rsidRDefault="0001204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</w:t>
      </w:r>
      <w:r>
        <w:rPr>
          <w:rFonts w:ascii="Tinos" w:eastAsia="Tinos" w:hAnsi="Tinos" w:cs="Tinos"/>
        </w:rPr>
        <w:t>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</w:t>
      </w:r>
      <w:r>
        <w:rPr>
          <w:rFonts w:ascii="Tinos" w:eastAsia="Tinos" w:hAnsi="Tinos" w:cs="Tinos"/>
        </w:rPr>
        <w:t>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</w:t>
      </w:r>
      <w:r>
        <w:rPr>
          <w:rFonts w:ascii="Tinos" w:eastAsia="Tinos" w:hAnsi="Tinos" w:cs="Tinos"/>
        </w:rPr>
        <w:t>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</w:t>
      </w:r>
      <w:r>
        <w:rPr>
          <w:rFonts w:ascii="Tinos" w:eastAsia="Tinos" w:hAnsi="Tinos" w:cs="Tinos"/>
        </w:rPr>
        <w:t>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34B84" w:rsidRDefault="00012041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</w:t>
      </w:r>
      <w:r>
        <w:rPr>
          <w:rFonts w:ascii="Tinos" w:eastAsia="Tinos" w:hAnsi="Tinos" w:cs="Tinos"/>
        </w:rPr>
        <w:t>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</w:t>
      </w:r>
      <w:r>
        <w:rPr>
          <w:rFonts w:ascii="Tinos" w:eastAsia="Tinos" w:hAnsi="Tinos" w:cs="Tinos"/>
        </w:rPr>
        <w:t>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34B84" w:rsidRDefault="0001204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</w:t>
      </w:r>
      <w:r>
        <w:rPr>
          <w:rFonts w:ascii="Tinos" w:eastAsia="Tinos" w:hAnsi="Tinos" w:cs="Tinos"/>
        </w:rPr>
        <w:t>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34B84" w:rsidRDefault="0001204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34B84" w:rsidRDefault="00012041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434B84" w:rsidRDefault="0001204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34B84" w:rsidRDefault="0001204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434B84" w:rsidRDefault="0001204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34B84" w:rsidRDefault="0001204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434B84" w:rsidRDefault="0001204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434B84" w:rsidRDefault="0001204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434B84" w:rsidRDefault="0001204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434B84" w:rsidRDefault="00012041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</w:t>
      </w:r>
      <w:r>
        <w:rPr>
          <w:rFonts w:ascii="Tinos" w:eastAsia="Tinos" w:hAnsi="Tinos" w:cs="Tinos"/>
          <w:sz w:val="22"/>
          <w:szCs w:val="22"/>
        </w:rPr>
        <w:t xml:space="preserve">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</w:t>
      </w:r>
      <w:r>
        <w:rPr>
          <w:rFonts w:ascii="Tinos" w:eastAsia="Tinos" w:hAnsi="Tinos" w:cs="Tinos"/>
          <w:sz w:val="22"/>
          <w:szCs w:val="22"/>
        </w:rPr>
        <w:t>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</w:t>
      </w:r>
      <w:r>
        <w:rPr>
          <w:rFonts w:ascii="Tinos" w:eastAsia="Tinos" w:hAnsi="Tinos" w:cs="Tinos"/>
          <w:sz w:val="22"/>
          <w:szCs w:val="22"/>
        </w:rPr>
        <w:t>в отношении конфиденциальной информации действуют в течение 5 (пяти) лет после прекращения действия Договора.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</w:t>
      </w:r>
      <w:r>
        <w:rPr>
          <w:rFonts w:ascii="Tinos" w:eastAsia="Tinos" w:hAnsi="Tinos" w:cs="Tinos"/>
          <w:sz w:val="22"/>
          <w:szCs w:val="22"/>
        </w:rPr>
        <w:t xml:space="preserve">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434B84" w:rsidRDefault="0001204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</w:t>
      </w:r>
      <w:r>
        <w:rPr>
          <w:rFonts w:ascii="Tinos" w:eastAsia="Tinos" w:hAnsi="Tinos" w:cs="Tinos"/>
          <w:b/>
        </w:rPr>
        <w:t>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434B84" w:rsidRDefault="0001204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</w:t>
      </w:r>
      <w:r>
        <w:rPr>
          <w:rFonts w:ascii="Tinos" w:eastAsia="Tinos" w:hAnsi="Tinos" w:cs="Tinos"/>
        </w:rPr>
        <w:t>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34B84" w:rsidRDefault="0001204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</w:t>
      </w:r>
      <w:r>
        <w:rPr>
          <w:rFonts w:ascii="Tinos" w:eastAsia="Tinos" w:hAnsi="Tinos" w:cs="Tinos"/>
        </w:rPr>
        <w:t>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434B84" w:rsidRDefault="0001204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</w:t>
      </w:r>
      <w:r>
        <w:rPr>
          <w:rFonts w:ascii="Tinos" w:eastAsia="Tinos" w:hAnsi="Tinos" w:cs="Tinos"/>
        </w:rPr>
        <w:t xml:space="preserve">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434B84" w:rsidRDefault="0001204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 xml:space="preserve">Куратор договора в течение 1 (одного) рабочего </w:t>
      </w:r>
      <w:r>
        <w:rPr>
          <w:rFonts w:ascii="Tinos" w:eastAsia="Tinos" w:hAnsi="Tinos" w:cs="Tinos"/>
        </w:rPr>
        <w:t>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</w:t>
      </w:r>
      <w:r>
        <w:rPr>
          <w:rFonts w:ascii="Tinos" w:eastAsia="Tinos" w:hAnsi="Tinos" w:cs="Tinos"/>
        </w:rPr>
        <w:t xml:space="preserve">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434B84" w:rsidRDefault="0001204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434B84" w:rsidRDefault="00012041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34B84" w:rsidRDefault="00012041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434B84" w:rsidRDefault="0001204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434B84" w:rsidRDefault="00012041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>;</w:t>
      </w:r>
    </w:p>
    <w:p w:rsidR="00434B84" w:rsidRDefault="00012041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</w:t>
      </w:r>
      <w:r>
        <w:rPr>
          <w:rFonts w:ascii="Tinos" w:eastAsia="Tinos" w:hAnsi="Tinos" w:cs="Tinos"/>
        </w:rPr>
        <w:t>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</w:t>
      </w:r>
      <w:r>
        <w:rPr>
          <w:rFonts w:ascii="Tinos" w:eastAsia="Tinos" w:hAnsi="Tinos" w:cs="Tinos"/>
        </w:rPr>
        <w:t xml:space="preserve">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434B84" w:rsidRDefault="00012041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 xml:space="preserve">. </w:t>
      </w:r>
    </w:p>
    <w:p w:rsidR="00434B84" w:rsidRDefault="00012041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</w:t>
      </w:r>
      <w:r>
        <w:rPr>
          <w:rFonts w:ascii="Tinos" w:eastAsia="Tinos" w:hAnsi="Tinos" w:cs="Tinos"/>
        </w:rPr>
        <w:t>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</w:t>
      </w:r>
      <w:r>
        <w:rPr>
          <w:rFonts w:ascii="Tinos" w:eastAsia="Tinos" w:hAnsi="Tinos" w:cs="Tinos"/>
        </w:rPr>
        <w:t>ему Договору.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</w:t>
      </w:r>
      <w:r>
        <w:rPr>
          <w:rFonts w:ascii="Tinos" w:eastAsia="Tinos" w:hAnsi="Tinos" w:cs="Tinos"/>
        </w:rPr>
        <w:t>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34B84" w:rsidRDefault="00012041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</w:t>
      </w:r>
      <w:r>
        <w:rPr>
          <w:rFonts w:ascii="Tinos" w:eastAsia="Tinos" w:hAnsi="Tinos" w:cs="Tinos"/>
        </w:rPr>
        <w:t xml:space="preserve"> (или) лицом, которому обязательство по исполнению сделки (операции) передано по договору или закону;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</w:t>
      </w:r>
      <w:r>
        <w:rPr>
          <w:rFonts w:ascii="Tinos" w:eastAsia="Tinos" w:hAnsi="Tinos" w:cs="Tinos"/>
        </w:rPr>
        <w:t>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</w:t>
      </w:r>
      <w:r>
        <w:rPr>
          <w:rFonts w:ascii="Tinos" w:eastAsia="Tinos" w:hAnsi="Tinos" w:cs="Tinos"/>
        </w:rPr>
        <w:t>ыми лицами и фактическое исполнение обязательств по данной сделке;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</w:t>
      </w:r>
      <w:r>
        <w:rPr>
          <w:rFonts w:ascii="Tinos" w:eastAsia="Tinos" w:hAnsi="Tinos" w:cs="Tinos"/>
        </w:rPr>
        <w:t>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</w:t>
      </w:r>
      <w:r>
        <w:rPr>
          <w:rFonts w:ascii="Tinos" w:eastAsia="Tinos" w:hAnsi="Tinos" w:cs="Tinos"/>
        </w:rPr>
        <w:t xml:space="preserve">ными правовыми актами по бухгалтерскому учету, представляет годовую бухгалтерскую отчетность в налоговый орган; 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Российской Федерации </w:t>
      </w:r>
      <w:r>
        <w:rPr>
          <w:rFonts w:ascii="Tinos" w:eastAsia="Tinos" w:hAnsi="Tinos" w:cs="Tinos"/>
        </w:rPr>
        <w:t>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nos" w:eastAsia="Tinos" w:hAnsi="Tinos" w:cs="Tinos"/>
        </w:rPr>
        <w:t xml:space="preserve">овом учете, в бухгалтерской и налоговой отчетности </w:t>
      </w:r>
      <w:r>
        <w:rPr>
          <w:rFonts w:ascii="Tinos" w:eastAsia="Tinos" w:hAnsi="Tinos" w:cs="Tinos"/>
          <w:highlight w:val="white"/>
        </w:rPr>
        <w:t>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 не допускает, и не является организатором, сбыта заведомо подложных счетов-факту</w:t>
      </w:r>
      <w:r>
        <w:rPr>
          <w:rFonts w:ascii="Tinos" w:hAnsi="Tinos" w:cs="Tinos"/>
          <w:highlight w:val="white"/>
        </w:rPr>
        <w:t>р и(или) представления в налоговые органы подложных налоговых деклараций (расчетов);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434B84" w:rsidRDefault="0001204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34B84" w:rsidRDefault="00012041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 13.4. </w:t>
      </w:r>
      <w:r>
        <w:rPr>
          <w:rFonts w:ascii="Tinos" w:eastAsia="Tinos" w:hAnsi="Tinos" w:cs="Tinos"/>
          <w:sz w:val="22"/>
          <w:szCs w:val="22"/>
          <w:highlight w:val="white"/>
        </w:rPr>
        <w:t>В качестве подтверждения заверений и гарантий, указанных в п. 12.3. Договора, Поставщик обязан на момент поставки предостав</w:t>
      </w:r>
      <w:r>
        <w:rPr>
          <w:rFonts w:ascii="Tinos" w:eastAsia="Tinos" w:hAnsi="Tinos" w:cs="Tinos"/>
          <w:sz w:val="22"/>
          <w:szCs w:val="22"/>
          <w:highlight w:val="white"/>
        </w:rPr>
        <w:t>ить Покупателю Выписку из сервиса оценки юридических лиц (предусмотрена Методикой проведения оценки юридического лица на базе интерактивного сервиса «Личный кабинет налогоплательщика юридического лица» АИС «Налог-3»).</w:t>
      </w:r>
    </w:p>
    <w:p w:rsidR="00434B84" w:rsidRDefault="00012041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 привлечении к исполнению договора </w:t>
      </w:r>
      <w:r>
        <w:rPr>
          <w:rFonts w:ascii="Tinos" w:eastAsia="Tinos" w:hAnsi="Tinos" w:cs="Tinos"/>
          <w:sz w:val="22"/>
          <w:szCs w:val="22"/>
          <w:highlight w:val="white"/>
        </w:rPr>
        <w:t>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434B84" w:rsidRDefault="00012041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</w:t>
      </w:r>
      <w:r>
        <w:rPr>
          <w:rFonts w:ascii="Tinos" w:eastAsia="Tinos" w:hAnsi="Tinos" w:cs="Tinos"/>
          <w:highlight w:val="white"/>
        </w:rPr>
        <w:t>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</w:t>
      </w:r>
      <w:r>
        <w:rPr>
          <w:rFonts w:ascii="Tinos" w:eastAsia="Tinos" w:hAnsi="Tinos" w:cs="Tinos"/>
          <w:highlight w:val="white"/>
        </w:rPr>
        <w:t xml:space="preserve">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434B84" w:rsidRDefault="00012041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Если Поставщик нарушит гарантии (любую одну, несколько или все вместе), указанные в п. 13</w:t>
      </w:r>
      <w:r>
        <w:rPr>
          <w:rFonts w:ascii="Tinos" w:eastAsia="Tinos" w:hAnsi="Tinos" w:cs="Tinos"/>
          <w:sz w:val="22"/>
          <w:szCs w:val="22"/>
        </w:rPr>
        <w:t>.3. настоящего Договора, и э</w:t>
      </w:r>
      <w:r>
        <w:rPr>
          <w:rFonts w:ascii="Tinos" w:eastAsia="Tinos" w:hAnsi="Tinos" w:cs="Tinos"/>
          <w:sz w:val="22"/>
          <w:szCs w:val="22"/>
        </w:rPr>
        <w:t>то повлечет:</w:t>
      </w:r>
    </w:p>
    <w:p w:rsidR="00434B84" w:rsidRDefault="00012041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34B84" w:rsidRDefault="00012041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</w:t>
      </w:r>
      <w:r>
        <w:rPr>
          <w:rFonts w:ascii="Tinos" w:eastAsia="Tinos" w:hAnsi="Tinos" w:cs="Tinos"/>
        </w:rPr>
        <w:t xml:space="preserve">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</w:t>
      </w:r>
      <w:r>
        <w:rPr>
          <w:rFonts w:ascii="Tinos" w:eastAsia="Tinos" w:hAnsi="Tinos" w:cs="Tinos"/>
        </w:rPr>
        <w:t>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34B84" w:rsidRDefault="00012041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</w:t>
      </w:r>
      <w:r>
        <w:rPr>
          <w:rFonts w:ascii="Tinos" w:eastAsia="Tinos" w:hAnsi="Tinos" w:cs="Tinos"/>
        </w:rPr>
        <w:t xml:space="preserve"> таких нарушений. </w:t>
      </w:r>
    </w:p>
    <w:p w:rsidR="00434B84" w:rsidRDefault="00012041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 xml:space="preserve">все убытки последнего, возникшие в случаях, указанных в п. 13.3. настоящего Договора. При этом факт оспаривания или неоспаривания </w:t>
      </w:r>
      <w:r>
        <w:rPr>
          <w:rFonts w:ascii="Tinos" w:eastAsia="Tinos" w:hAnsi="Tinos" w:cs="Tinos"/>
          <w:sz w:val="22"/>
          <w:szCs w:val="22"/>
        </w:rPr>
        <w:t xml:space="preserve">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434B84" w:rsidRDefault="0001204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434B84" w:rsidRDefault="00012041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434B84" w:rsidRDefault="0001204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434B84" w:rsidRDefault="0001204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434B84" w:rsidRDefault="0001204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434B84" w:rsidRDefault="0001204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4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434B84" w:rsidRDefault="00012041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</w:t>
      </w:r>
      <w:r>
        <w:rPr>
          <w:rFonts w:ascii="Tinos" w:eastAsia="Tinos" w:hAnsi="Tinos" w:cs="Tinos"/>
        </w:rPr>
        <w:t>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Настоящий Договор вступает в силу с </w:t>
      </w:r>
      <w:r>
        <w:rPr>
          <w:rFonts w:ascii="Tinos" w:eastAsia="Tinos" w:hAnsi="Tinos" w:cs="Tinos"/>
          <w:sz w:val="22"/>
          <w:szCs w:val="22"/>
        </w:rPr>
        <w:t>момента его подписания Сторонами и действует до полного исполнения сторонами своих обязательств.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</w:t>
      </w:r>
      <w:r>
        <w:rPr>
          <w:rFonts w:ascii="Tinos" w:eastAsia="Tinos" w:hAnsi="Tinos" w:cs="Tinos"/>
          <w:bCs/>
          <w:sz w:val="22"/>
          <w:szCs w:val="22"/>
        </w:rPr>
        <w:t xml:space="preserve">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</w:t>
      </w:r>
      <w:r>
        <w:rPr>
          <w:rFonts w:ascii="Tinos" w:eastAsia="Tinos" w:hAnsi="Tinos" w:cs="Tinos"/>
          <w:sz w:val="22"/>
          <w:szCs w:val="22"/>
        </w:rPr>
        <w:t>ершены в письменной форме и подписаны уполномоченными представителями обеих Сторон.</w:t>
      </w:r>
    </w:p>
    <w:p w:rsidR="00434B84" w:rsidRDefault="0001204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</w:t>
      </w:r>
      <w:r>
        <w:rPr>
          <w:rFonts w:ascii="Tinos" w:eastAsia="Tinos" w:hAnsi="Tinos" w:cs="Tinos"/>
          <w:sz w:val="22"/>
          <w:szCs w:val="22"/>
        </w:rPr>
        <w:t>изменений.</w:t>
      </w:r>
    </w:p>
    <w:p w:rsidR="00434B84" w:rsidRDefault="0001204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434B84" w:rsidRDefault="0001204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</w:t>
      </w:r>
      <w:r>
        <w:rPr>
          <w:rFonts w:ascii="Tinos" w:eastAsia="Tinos" w:hAnsi="Tinos" w:cs="Tinos"/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eastAsia="Tinos" w:hAnsi="Tinos" w:cs="Tinos"/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434B84" w:rsidRDefault="00012041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eastAsia="Tinos" w:hAnsi="Tinos" w:cs="Tinos"/>
        </w:rPr>
        <w:t xml:space="preserve"> содержится информация о его направлении)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434B84" w:rsidRDefault="00012041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</w:t>
      </w:r>
      <w:r>
        <w:rPr>
          <w:rFonts w:ascii="Tinos" w:eastAsia="Tinos" w:hAnsi="Tinos" w:cs="Tinos"/>
        </w:rPr>
        <w:t xml:space="preserve">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eastAsia="Tinos" w:hAnsi="Tinos" w:cs="Tinos"/>
          </w:rPr>
          <w:t>olimto@tv.rosseti-sib.ru.</w:t>
        </w:r>
      </w:hyperlink>
      <w:r>
        <w:rPr>
          <w:rFonts w:ascii="Tinos" w:eastAsia="Tinos" w:hAnsi="Tinos" w:cs="Tinos"/>
        </w:rPr>
        <w:t xml:space="preserve"> </w:t>
      </w:r>
    </w:p>
    <w:p w:rsidR="00434B84" w:rsidRDefault="00012041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434B84" w:rsidRDefault="0001204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</w:t>
      </w:r>
      <w:r>
        <w:rPr>
          <w:rFonts w:ascii="Tinos" w:eastAsia="Tinos" w:hAnsi="Tinos" w:cs="Tinos"/>
          <w:sz w:val="22"/>
          <w:szCs w:val="22"/>
        </w:rPr>
        <w:t>ом, регламентируются нормами законодательства Российской Федерации.</w:t>
      </w:r>
    </w:p>
    <w:p w:rsidR="00434B84" w:rsidRDefault="00012041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434B84" w:rsidRDefault="0001204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</w:t>
      </w:r>
      <w:r>
        <w:rPr>
          <w:rFonts w:ascii="Tinos" w:eastAsia="Tinos" w:hAnsi="Tinos" w:cs="Tinos"/>
          <w:sz w:val="22"/>
          <w:szCs w:val="22"/>
        </w:rPr>
        <w:t>ждой из Сторон.</w:t>
      </w:r>
    </w:p>
    <w:p w:rsidR="00434B84" w:rsidRDefault="0001204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прекращения деятельности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34B84" w:rsidRDefault="0001204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</w:t>
      </w:r>
      <w:r>
        <w:rPr>
          <w:rFonts w:ascii="Tinos" w:eastAsia="Tinos" w:hAnsi="Tinos" w:cs="Tinos"/>
          <w:b/>
        </w:rPr>
        <w:t>ложения к Договору</w:t>
      </w:r>
    </w:p>
    <w:p w:rsidR="00434B84" w:rsidRDefault="0001204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434B84" w:rsidRDefault="0001204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(форма).</w:t>
      </w:r>
    </w:p>
    <w:p w:rsidR="00434B84" w:rsidRDefault="0001204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434B84" w:rsidRDefault="0001204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Технические характеристики и требования.</w:t>
      </w:r>
    </w:p>
    <w:p w:rsidR="00434B84" w:rsidRDefault="0001204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Условия предоставления обеспечения исполнения обязательств при аномально низкой цене.</w:t>
      </w:r>
    </w:p>
    <w:p w:rsidR="00434B84" w:rsidRDefault="00012041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434B84">
        <w:trPr>
          <w:trHeight w:val="411"/>
        </w:trPr>
        <w:tc>
          <w:tcPr>
            <w:tcW w:w="4819" w:type="dxa"/>
          </w:tcPr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4 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434B84" w:rsidRDefault="0001204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5102" w:type="dxa"/>
          </w:tcPr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434B84" w:rsidRDefault="00434B8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34B84" w:rsidRDefault="0001204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434B84" w:rsidRDefault="0001204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434B84" w:rsidRDefault="0001204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434B84" w:rsidRDefault="0001204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434B84" w:rsidRDefault="0001204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434B84" w:rsidRDefault="0001204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434B84" w:rsidRDefault="0001204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434B84">
        <w:trPr>
          <w:trHeight w:val="202"/>
        </w:trPr>
        <w:tc>
          <w:tcPr>
            <w:tcW w:w="4819" w:type="dxa"/>
          </w:tcPr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434B84">
        <w:trPr>
          <w:trHeight w:val="679"/>
        </w:trPr>
        <w:tc>
          <w:tcPr>
            <w:tcW w:w="4819" w:type="dxa"/>
          </w:tcPr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34B84" w:rsidRDefault="000120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434B84" w:rsidRDefault="00434B8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434B84" w:rsidRDefault="00434B84">
      <w:pPr>
        <w:spacing w:after="0" w:line="17" w:lineRule="atLeast"/>
        <w:rPr>
          <w:rFonts w:ascii="Tinos" w:eastAsia="Tinos" w:hAnsi="Tinos" w:cs="Tinos"/>
          <w:b/>
          <w:bCs/>
          <w:sz w:val="20"/>
          <w:szCs w:val="20"/>
        </w:rPr>
        <w:sectPr w:rsidR="00434B84">
          <w:footerReference w:type="default" r:id="rId17"/>
          <w:pgSz w:w="11906" w:h="16838"/>
          <w:pgMar w:top="709" w:right="991" w:bottom="567" w:left="993" w:header="709" w:footer="709" w:gutter="0"/>
          <w:cols w:space="708"/>
          <w:docGrid w:linePitch="360"/>
        </w:sectPr>
      </w:pPr>
    </w:p>
    <w:p w:rsidR="00434B84" w:rsidRDefault="00012041">
      <w:pPr>
        <w:spacing w:after="0" w:line="17" w:lineRule="atLeast"/>
        <w:ind w:left="6237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434B84" w:rsidRDefault="0001204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434B84" w:rsidRDefault="0001204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Приложение № 1</w:t>
      </w:r>
    </w:p>
    <w:p w:rsidR="00434B84" w:rsidRDefault="0001204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к Договору №________________</w:t>
      </w:r>
    </w:p>
    <w:p w:rsidR="00434B84" w:rsidRDefault="00012041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от "____" __________ 20___г</w:t>
      </w:r>
    </w:p>
    <w:p w:rsidR="00434B84" w:rsidRDefault="0001204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№_______от _________20__г.</w:t>
      </w:r>
    </w:p>
    <w:p w:rsidR="00434B84" w:rsidRDefault="0001204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</w:t>
      </w:r>
      <w:r>
        <w:rPr>
          <w:rFonts w:ascii="Tinos" w:eastAsia="Tinos" w:hAnsi="Tinos" w:cs="Tinos"/>
          <w:bCs/>
        </w:rPr>
        <w:t>овору поставки № ______________от_________20__г.</w:t>
      </w:r>
    </w:p>
    <w:p w:rsidR="00434B84" w:rsidRDefault="00434B84">
      <w:pPr>
        <w:widowControl w:val="0"/>
        <w:suppressLineNumbers/>
        <w:spacing w:after="0" w:line="17" w:lineRule="atLeast"/>
        <w:jc w:val="center"/>
        <w:rPr>
          <w:rFonts w:ascii="Tinos" w:hAnsi="Tinos" w:cs="Tinos"/>
        </w:rPr>
      </w:pPr>
    </w:p>
    <w:p w:rsidR="00434B84" w:rsidRDefault="00434B84">
      <w:pPr>
        <w:widowControl w:val="0"/>
        <w:suppressLineNumbers/>
        <w:spacing w:after="0" w:line="17" w:lineRule="atLeast"/>
        <w:jc w:val="center"/>
        <w:rPr>
          <w:rFonts w:ascii="Tinos" w:eastAsia="Tinos" w:hAnsi="Tinos" w:cs="Tinos"/>
        </w:rPr>
      </w:pPr>
    </w:p>
    <w:p w:rsidR="00434B84" w:rsidRDefault="00434B84">
      <w:pPr>
        <w:widowControl w:val="0"/>
        <w:suppressLineNumbers/>
        <w:spacing w:after="0" w:line="17" w:lineRule="atLeast"/>
        <w:jc w:val="center"/>
        <w:rPr>
          <w:rFonts w:ascii="Tinos" w:eastAsia="Tinos" w:hAnsi="Tinos" w:cs="Tinos"/>
        </w:rPr>
      </w:pPr>
    </w:p>
    <w:tbl>
      <w:tblPr>
        <w:tblpPr w:leftFromText="180" w:rightFromText="180" w:vertAnchor="page" w:horzAnchor="page" w:tblpX="1276" w:tblpY="3206"/>
        <w:tblW w:w="1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1843"/>
        <w:gridCol w:w="3685"/>
        <w:gridCol w:w="2126"/>
        <w:gridCol w:w="1559"/>
        <w:gridCol w:w="850"/>
        <w:gridCol w:w="797"/>
        <w:gridCol w:w="1417"/>
        <w:gridCol w:w="1471"/>
      </w:tblGrid>
      <w:tr w:rsidR="00434B84">
        <w:tc>
          <w:tcPr>
            <w:tcW w:w="762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685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559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850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97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471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34B84">
        <w:trPr>
          <w:trHeight w:val="530"/>
        </w:trPr>
        <w:tc>
          <w:tcPr>
            <w:tcW w:w="762" w:type="dxa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3418000939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Обмотка НН 4-630-0,4/6-10 629 мм</w:t>
            </w:r>
          </w:p>
        </w:tc>
        <w:tc>
          <w:tcPr>
            <w:tcW w:w="2126" w:type="dxa"/>
            <w:vAlign w:val="center"/>
          </w:tcPr>
          <w:p w:rsidR="00434B84" w:rsidRDefault="00434B8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34B84" w:rsidRDefault="00434B8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34B84" w:rsidRDefault="00434B8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71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34B84">
        <w:trPr>
          <w:trHeight w:val="530"/>
        </w:trPr>
        <w:tc>
          <w:tcPr>
            <w:tcW w:w="762" w:type="dxa"/>
            <w:vMerge w:val="restart"/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3439000212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Обмотка ВН 4-630-6/0,4 629 мм</w:t>
            </w:r>
          </w:p>
        </w:tc>
        <w:tc>
          <w:tcPr>
            <w:tcW w:w="2126" w:type="dxa"/>
            <w:vMerge w:val="restart"/>
            <w:vAlign w:val="center"/>
          </w:tcPr>
          <w:p w:rsidR="00434B84" w:rsidRDefault="00434B8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34B84" w:rsidRDefault="00434B8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434B84" w:rsidRDefault="00434B8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34B84">
        <w:trPr>
          <w:trHeight w:val="268"/>
        </w:trPr>
        <w:tc>
          <w:tcPr>
            <w:tcW w:w="13039" w:type="dxa"/>
            <w:gridSpan w:val="8"/>
            <w:vAlign w:val="center"/>
          </w:tcPr>
          <w:p w:rsidR="00434B84" w:rsidRDefault="0001204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471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434B84">
        <w:trPr>
          <w:trHeight w:val="273"/>
        </w:trPr>
        <w:tc>
          <w:tcPr>
            <w:tcW w:w="13039" w:type="dxa"/>
            <w:gridSpan w:val="8"/>
            <w:vAlign w:val="center"/>
          </w:tcPr>
          <w:p w:rsidR="00434B84" w:rsidRDefault="0001204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471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34B84">
        <w:trPr>
          <w:trHeight w:val="276"/>
        </w:trPr>
        <w:tc>
          <w:tcPr>
            <w:tcW w:w="13039" w:type="dxa"/>
            <w:gridSpan w:val="8"/>
            <w:vAlign w:val="center"/>
          </w:tcPr>
          <w:p w:rsidR="00434B84" w:rsidRDefault="0001204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471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34B84" w:rsidRDefault="0001204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t xml:space="preserve">                 </w:t>
      </w:r>
    </w:p>
    <w:p w:rsidR="00434B84" w:rsidRDefault="00434B8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434B84" w:rsidRDefault="0001204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t xml:space="preserve">                 </w:t>
      </w:r>
    </w:p>
    <w:p w:rsidR="00434B84" w:rsidRDefault="0001204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t xml:space="preserve">                </w:t>
      </w:r>
    </w:p>
    <w:p w:rsidR="00434B84" w:rsidRDefault="0001204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t xml:space="preserve">                </w:t>
      </w:r>
      <w:r>
        <w:rPr>
          <w:rFonts w:ascii="Tinos" w:eastAsia="Tinos" w:hAnsi="Tinos" w:cs="Tinos"/>
          <w:sz w:val="22"/>
          <w:szCs w:val="22"/>
        </w:rPr>
        <w:t>Срок поставки:  течение 30 (тридцати) календарных дней с даты заключения Договора</w:t>
      </w:r>
      <w:r>
        <w:rPr>
          <w:rFonts w:ascii="Tinos" w:hAnsi="Tinos" w:cs="Tinos"/>
          <w:sz w:val="20"/>
          <w:szCs w:val="20"/>
        </w:rPr>
        <w:t>.</w:t>
      </w:r>
    </w:p>
    <w:p w:rsidR="00434B84" w:rsidRDefault="00012041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 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434B84" w:rsidRDefault="00012041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    Транспортные расходы учтены в с</w:t>
      </w:r>
      <w:r>
        <w:rPr>
          <w:rFonts w:ascii="Tinos" w:eastAsia="Tinos" w:hAnsi="Tinos" w:cs="Tinos"/>
        </w:rPr>
        <w:t>тоимости товара. Стоимость тары учтена в стоимости товара.</w:t>
      </w:r>
    </w:p>
    <w:p w:rsidR="00434B84" w:rsidRDefault="00012041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434B84" w:rsidRDefault="00434B84">
      <w:pPr>
        <w:widowControl w:val="0"/>
        <w:suppressLineNumbers/>
        <w:spacing w:after="0" w:line="17" w:lineRule="atLeast"/>
        <w:rPr>
          <w:rFonts w:ascii="Tinos" w:hAnsi="Tinos" w:cs="Tinos"/>
        </w:rPr>
      </w:pPr>
    </w:p>
    <w:p w:rsidR="00434B84" w:rsidRDefault="00434B84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</w:p>
    <w:p w:rsidR="00434B84" w:rsidRDefault="00012041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          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                     ПОСТАВЩИК</w:t>
      </w:r>
    </w:p>
    <w:p w:rsidR="00434B84" w:rsidRDefault="00434B8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434B84" w:rsidRDefault="00012041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             </w:t>
      </w:r>
    </w:p>
    <w:p w:rsidR="00434B84" w:rsidRDefault="00012041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     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</w:t>
      </w:r>
      <w:r>
        <w:rPr>
          <w:rFonts w:ascii="Tinos" w:eastAsia="Tinos" w:hAnsi="Tinos" w:cs="Tinos"/>
          <w:bCs/>
        </w:rPr>
        <w:t xml:space="preserve">               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434B84" w:rsidRDefault="00012041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    М.П.                                                                                                         М.П.   </w:t>
      </w:r>
    </w:p>
    <w:p w:rsidR="00434B84" w:rsidRDefault="00012041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  <w:sectPr w:rsidR="00434B84">
          <w:type w:val="continuous"/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</w:p>
    <w:p w:rsidR="00434B84" w:rsidRDefault="0001204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434B84" w:rsidRDefault="0001204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434B84" w:rsidRDefault="0001204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34B84" w:rsidRDefault="00012041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434B84" w:rsidRDefault="00012041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434B84" w:rsidRDefault="00434B84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434B84" w:rsidRDefault="00012041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Информация о собственни</w:t>
      </w:r>
      <w:r>
        <w:rPr>
          <w:rFonts w:ascii="Tinos" w:eastAsia="Tinos" w:hAnsi="Tinos" w:cs="Tinos"/>
          <w:b/>
          <w:caps/>
          <w:sz w:val="20"/>
          <w:szCs w:val="20"/>
        </w:rPr>
        <w:t>ках контрагента (включая конечных бенефициаров)</w:t>
      </w:r>
    </w:p>
    <w:p w:rsidR="00434B84" w:rsidRDefault="00012041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434B84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434B84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34B84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34B84" w:rsidRDefault="0001204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434B84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84" w:rsidRDefault="0001204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34B84" w:rsidRDefault="00434B84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434B84">
        <w:trPr>
          <w:trHeight w:val="255"/>
        </w:trPr>
        <w:tc>
          <w:tcPr>
            <w:tcW w:w="9945" w:type="dxa"/>
          </w:tcPr>
          <w:p w:rsidR="00434B84" w:rsidRDefault="00434B84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434B84">
        <w:trPr>
          <w:trHeight w:val="255"/>
        </w:trPr>
        <w:tc>
          <w:tcPr>
            <w:tcW w:w="9945" w:type="dxa"/>
          </w:tcPr>
          <w:p w:rsidR="00434B84" w:rsidRDefault="0001204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434B84">
        <w:trPr>
          <w:trHeight w:val="2669"/>
        </w:trPr>
        <w:tc>
          <w:tcPr>
            <w:tcW w:w="9945" w:type="dxa"/>
          </w:tcPr>
          <w:p w:rsidR="00434B84" w:rsidRDefault="00434B8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15" w:type="dxa"/>
              <w:tblLook w:val="04A0" w:firstRow="1" w:lastRow="0" w:firstColumn="1" w:lastColumn="0" w:noHBand="0" w:noVBand="1"/>
            </w:tblPr>
            <w:tblGrid>
              <w:gridCol w:w="4961"/>
              <w:gridCol w:w="4954"/>
            </w:tblGrid>
            <w:tr w:rsidR="00434B84">
              <w:trPr>
                <w:trHeight w:val="1025"/>
              </w:trPr>
              <w:tc>
                <w:tcPr>
                  <w:tcW w:w="4961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4954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434B84">
              <w:trPr>
                <w:trHeight w:val="399"/>
              </w:trPr>
              <w:tc>
                <w:tcPr>
                  <w:tcW w:w="4961" w:type="dxa"/>
                </w:tcPr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54" w:type="dxa"/>
                </w:tcPr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434B84">
              <w:trPr>
                <w:trHeight w:val="769"/>
              </w:trPr>
              <w:tc>
                <w:tcPr>
                  <w:tcW w:w="4961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54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434B84" w:rsidRDefault="00434B8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rPr>
          <w:rFonts w:ascii="Times New Roman" w:eastAsia="Times New Roman" w:hAnsi="Times New Roman" w:cs="Times New Roman"/>
        </w:rPr>
      </w:pPr>
    </w:p>
    <w:p w:rsidR="00434B84" w:rsidRDefault="00434B84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01204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434B84" w:rsidRDefault="0001204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434B84" w:rsidRDefault="0001204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34B84" w:rsidRDefault="00012041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от "____" __________ 20___</w:t>
      </w:r>
    </w:p>
    <w:p w:rsidR="00434B84" w:rsidRDefault="00434B84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34B84" w:rsidRDefault="00434B84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34B84" w:rsidRDefault="00434B84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434B84" w:rsidRDefault="00434B84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434B84" w:rsidRDefault="0001204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434B84" w:rsidRDefault="00434B84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434B84" w:rsidRDefault="00434B84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434B84" w:rsidRDefault="0001204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434B84" w:rsidRDefault="00012041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434B84" w:rsidRDefault="00434B8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434B84" w:rsidRDefault="0001204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434B84" w:rsidRDefault="00012041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434B84" w:rsidRDefault="0001204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434B84" w:rsidRDefault="0001204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434B84" w:rsidRDefault="00012041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434B84" w:rsidRDefault="00012041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434B84" w:rsidRDefault="0001204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434B84" w:rsidRDefault="00012041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434B84" w:rsidRDefault="00012041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</w:t>
      </w:r>
      <w:r>
        <w:rPr>
          <w:rFonts w:ascii="Tinos" w:eastAsia="Tinos" w:hAnsi="Tinos" w:cs="Tinos"/>
          <w:b/>
          <w:i/>
          <w:sz w:val="20"/>
          <w:szCs w:val="20"/>
        </w:rPr>
        <w:t>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434B84" w:rsidRDefault="00012041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434B84" w:rsidRDefault="00012041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                ___________________________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 (Ф.И.О. и должность подписавшего*)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</w:t>
      </w:r>
    </w:p>
    <w:p w:rsidR="00434B84" w:rsidRDefault="00434B8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nos" w:eastAsia="Tinos" w:hAnsi="Tinos" w:cs="Tinos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nos" w:eastAsia="Tinos" w:hAnsi="Tinos" w:cs="Tinos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34B84" w:rsidRDefault="0001204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nos" w:eastAsia="Tinos" w:hAnsi="Tinos" w:cs="Tinos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nos" w:eastAsia="Tinos" w:hAnsi="Tinos" w:cs="Tinos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34B84" w:rsidRDefault="00012041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nos" w:eastAsia="Tinos" w:hAnsi="Tinos" w:cs="Tinos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nos" w:eastAsia="Tinos" w:hAnsi="Tinos" w:cs="Tinos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nos" w:eastAsia="Tinos" w:hAnsi="Tinos" w:cs="Tinos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nos" w:eastAsia="Tinos" w:hAnsi="Tinos" w:cs="Tinos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434B84" w:rsidRDefault="00434B84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434B84">
        <w:trPr>
          <w:trHeight w:val="255"/>
        </w:trPr>
        <w:tc>
          <w:tcPr>
            <w:tcW w:w="9945" w:type="dxa"/>
          </w:tcPr>
          <w:p w:rsidR="00434B84" w:rsidRDefault="00434B84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434B84">
        <w:trPr>
          <w:trHeight w:val="255"/>
        </w:trPr>
        <w:tc>
          <w:tcPr>
            <w:tcW w:w="9945" w:type="dxa"/>
          </w:tcPr>
          <w:p w:rsidR="00434B84" w:rsidRDefault="0001204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434B84">
        <w:trPr>
          <w:trHeight w:val="2669"/>
        </w:trPr>
        <w:tc>
          <w:tcPr>
            <w:tcW w:w="9945" w:type="dxa"/>
          </w:tcPr>
          <w:p w:rsidR="00434B84" w:rsidRDefault="00434B8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15" w:type="dxa"/>
              <w:tblLook w:val="04A0" w:firstRow="1" w:lastRow="0" w:firstColumn="1" w:lastColumn="0" w:noHBand="0" w:noVBand="1"/>
            </w:tblPr>
            <w:tblGrid>
              <w:gridCol w:w="4819"/>
              <w:gridCol w:w="5096"/>
            </w:tblGrid>
            <w:tr w:rsidR="00434B84">
              <w:trPr>
                <w:trHeight w:val="1025"/>
              </w:trPr>
              <w:tc>
                <w:tcPr>
                  <w:tcW w:w="4819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А.И. Таранков /</w:t>
                  </w:r>
                </w:p>
              </w:tc>
              <w:tc>
                <w:tcPr>
                  <w:tcW w:w="5096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434B84">
              <w:trPr>
                <w:trHeight w:val="399"/>
              </w:trPr>
              <w:tc>
                <w:tcPr>
                  <w:tcW w:w="4819" w:type="dxa"/>
                </w:tcPr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5096" w:type="dxa"/>
                </w:tcPr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434B84">
              <w:trPr>
                <w:trHeight w:val="769"/>
              </w:trPr>
              <w:tc>
                <w:tcPr>
                  <w:tcW w:w="4819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5096" w:type="dxa"/>
                </w:tcPr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34B84" w:rsidRDefault="000120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434B84" w:rsidRDefault="00434B8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434B84" w:rsidRDefault="00434B8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434B84" w:rsidRDefault="00012041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34B84" w:rsidRDefault="00434B84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34B84" w:rsidRDefault="00434B8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01204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434B84" w:rsidRDefault="00012041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434B84" w:rsidRDefault="00012041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012041">
      <w:pPr>
        <w:pStyle w:val="33RTC3iz3"/>
        <w:spacing w:before="0" w:after="0" w:line="17" w:lineRule="atLeast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  <w:lang w:val="ru-RU"/>
        </w:rPr>
        <w:t>Технические характеристики и требования к поставляемому оборудованию, материалам</w:t>
      </w:r>
    </w:p>
    <w:p w:rsidR="00434B84" w:rsidRDefault="00434B84">
      <w:pPr>
        <w:spacing w:after="0" w:line="17" w:lineRule="atLeast"/>
        <w:jc w:val="both"/>
        <w:rPr>
          <w:rFonts w:ascii="Tinos" w:hAnsi="Tinos" w:cs="Tinos"/>
          <w:b/>
          <w:i/>
          <w:u w:val="single"/>
        </w:rPr>
      </w:pPr>
    </w:p>
    <w:p w:rsidR="00434B84" w:rsidRDefault="00012041">
      <w:pPr>
        <w:spacing w:after="0" w:line="17" w:lineRule="atLeast"/>
        <w:jc w:val="center"/>
        <w:rPr>
          <w:rFonts w:ascii="Tinos" w:hAnsi="Tinos" w:cs="Tinos"/>
          <w:b/>
          <w:sz w:val="26"/>
          <w:szCs w:val="26"/>
        </w:rPr>
      </w:pPr>
      <w:r>
        <w:rPr>
          <w:rFonts w:ascii="Tinos" w:eastAsia="Tinos" w:hAnsi="Tinos" w:cs="Tinos"/>
          <w:b/>
          <w:sz w:val="20"/>
          <w:szCs w:val="20"/>
        </w:rPr>
        <w:t>Обмотка НН 4-630-0,4/6-10 629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34B84">
        <w:tc>
          <w:tcPr>
            <w:tcW w:w="710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№</w:t>
            </w:r>
          </w:p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ind w:right="-108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ind w:right="-108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3</w:t>
            </w:r>
            <w:r>
              <w:rPr>
                <w:rFonts w:ascii="Tinos" w:eastAsia="Tinos" w:hAnsi="Tinos" w:cs="Tinos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ind w:right="-108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rPr>
          <w:trHeight w:val="346"/>
        </w:trPr>
        <w:tc>
          <w:tcPr>
            <w:tcW w:w="710" w:type="dxa"/>
            <w:vAlign w:val="center"/>
          </w:tcPr>
          <w:p w:rsidR="00434B84" w:rsidRDefault="00012041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0,4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629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212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285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pStyle w:val="af2"/>
              <w:spacing w:before="0"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34B84" w:rsidRDefault="00434B84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</w:t>
            </w: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  <w:r>
              <w:rPr>
                <w:rFonts w:ascii="Tinos" w:eastAsia="Tinos" w:hAnsi="Tinos" w:cs="Tinos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pStyle w:val="af2"/>
              <w:spacing w:before="0"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 ГОСТ 12.2.003-91</w:t>
            </w:r>
          </w:p>
          <w:p w:rsidR="00434B84" w:rsidRDefault="00012041">
            <w:pPr>
              <w:pStyle w:val="af2"/>
              <w:spacing w:before="0"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434B84" w:rsidRDefault="00434B84">
      <w:pPr>
        <w:spacing w:after="0" w:line="17" w:lineRule="atLeast"/>
        <w:jc w:val="both"/>
        <w:rPr>
          <w:rFonts w:ascii="Tinos" w:hAnsi="Tinos" w:cs="Tinos"/>
          <w:b/>
          <w:i/>
          <w:u w:val="single"/>
        </w:rPr>
      </w:pPr>
    </w:p>
    <w:p w:rsidR="00434B84" w:rsidRDefault="00012041">
      <w:pPr>
        <w:spacing w:after="0" w:line="17" w:lineRule="atLeast"/>
        <w:jc w:val="center"/>
        <w:rPr>
          <w:rFonts w:ascii="Tinos" w:hAnsi="Tinos" w:cs="Tinos"/>
          <w:b/>
          <w:sz w:val="26"/>
          <w:szCs w:val="26"/>
        </w:rPr>
      </w:pPr>
      <w:r>
        <w:rPr>
          <w:rFonts w:ascii="Tinos" w:eastAsia="Tinos" w:hAnsi="Tinos" w:cs="Tinos"/>
          <w:b/>
          <w:sz w:val="20"/>
          <w:szCs w:val="20"/>
        </w:rPr>
        <w:t>Обмотка ВН 4-630-6/0,4 629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34B84">
        <w:tc>
          <w:tcPr>
            <w:tcW w:w="710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№</w:t>
            </w:r>
          </w:p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34B84" w:rsidRDefault="00012041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ind w:right="-108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ind w:right="-108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3</w:t>
            </w:r>
            <w:r>
              <w:rPr>
                <w:rFonts w:ascii="Tinos" w:eastAsia="Tinos" w:hAnsi="Tinos" w:cs="Tinos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ind w:right="-108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pStyle w:val="33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rPr>
          <w:trHeight w:val="346"/>
        </w:trPr>
        <w:tc>
          <w:tcPr>
            <w:tcW w:w="710" w:type="dxa"/>
            <w:vAlign w:val="center"/>
          </w:tcPr>
          <w:p w:rsidR="00434B84" w:rsidRDefault="00012041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629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300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370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pStyle w:val="af2"/>
              <w:spacing w:before="0"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34B84" w:rsidRDefault="00434B84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434B84">
        <w:tc>
          <w:tcPr>
            <w:tcW w:w="710" w:type="dxa"/>
            <w:vAlign w:val="center"/>
          </w:tcPr>
          <w:p w:rsidR="00434B84" w:rsidRDefault="0001204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</w:t>
            </w: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  <w:r>
              <w:rPr>
                <w:rFonts w:ascii="Tinos" w:eastAsia="Tinos" w:hAnsi="Tinos" w:cs="Tinos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34B84" w:rsidRDefault="00012041">
            <w:pPr>
              <w:pStyle w:val="af2"/>
              <w:spacing w:before="0"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 ГОСТ 12.2.003-91</w:t>
            </w:r>
          </w:p>
          <w:p w:rsidR="00434B84" w:rsidRDefault="00012041">
            <w:pPr>
              <w:pStyle w:val="af2"/>
              <w:spacing w:before="0"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34B84" w:rsidRDefault="00012041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  <w:p w:rsidR="00434B84" w:rsidRDefault="00434B84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434B84" w:rsidRDefault="00434B8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01204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</w:t>
      </w: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434B8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434B84" w:rsidRDefault="0001204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434B84" w:rsidRDefault="00012041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434B84" w:rsidRDefault="00012041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01204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434B84" w:rsidRDefault="0001204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434B84" w:rsidRDefault="00434B8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34B84" w:rsidRDefault="0001204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434B84" w:rsidRDefault="000120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аключаемые по результатам закупочных процедур, участниками которых могут быть любые лица, указанные в ч. 5 ст. 2 Закона 223-ФЗ</w:t>
      </w:r>
    </w:p>
    <w:p w:rsidR="00434B84" w:rsidRDefault="0001204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434B84" w:rsidRDefault="0001204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434B84" w:rsidRDefault="0001204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434B84" w:rsidRDefault="0001204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434B84" w:rsidRDefault="0001204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434B84" w:rsidRDefault="0001204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434B84" w:rsidRDefault="000120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434B84" w:rsidRDefault="0001204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434B84" w:rsidRDefault="0001204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434B84" w:rsidRDefault="0001204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434B84" w:rsidRDefault="0001204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434B84" w:rsidRDefault="0001204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434B84" w:rsidRDefault="0001204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434B84" w:rsidRDefault="0001204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434B84">
        <w:trPr>
          <w:trHeight w:val="1015"/>
        </w:trPr>
        <w:tc>
          <w:tcPr>
            <w:tcW w:w="4819" w:type="dxa"/>
          </w:tcPr>
          <w:p w:rsidR="00434B84" w:rsidRDefault="00434B8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434B84" w:rsidRDefault="00434B8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434B84" w:rsidRDefault="00434B8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434B84" w:rsidRDefault="00434B8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434B84">
        <w:trPr>
          <w:trHeight w:val="395"/>
        </w:trPr>
        <w:tc>
          <w:tcPr>
            <w:tcW w:w="4819" w:type="dxa"/>
          </w:tcPr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434B84">
        <w:trPr>
          <w:trHeight w:val="762"/>
        </w:trPr>
        <w:tc>
          <w:tcPr>
            <w:tcW w:w="4819" w:type="dxa"/>
          </w:tcPr>
          <w:p w:rsidR="00434B84" w:rsidRDefault="00434B8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434B84" w:rsidRDefault="00434B8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34B84" w:rsidRDefault="0001204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434B84" w:rsidRDefault="00434B8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434B84" w:rsidRDefault="00434B84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434B84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B84" w:rsidRDefault="00012041">
      <w:pPr>
        <w:spacing w:after="0" w:line="240" w:lineRule="auto"/>
      </w:pPr>
      <w:r>
        <w:separator/>
      </w:r>
    </w:p>
  </w:endnote>
  <w:endnote w:type="continuationSeparator" w:id="0">
    <w:p w:rsidR="00434B84" w:rsidRDefault="00012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34B84" w:rsidRDefault="0001204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434B84" w:rsidRDefault="00434B84">
    <w:pPr>
      <w:pStyle w:val="af9"/>
    </w:pPr>
  </w:p>
  <w:p w:rsidR="00434B84" w:rsidRDefault="00434B84">
    <w:pPr>
      <w:pStyle w:val="af9"/>
    </w:pPr>
  </w:p>
  <w:p w:rsidR="00434B84" w:rsidRDefault="00434B8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B84" w:rsidRDefault="00012041">
      <w:pPr>
        <w:spacing w:after="0" w:line="240" w:lineRule="auto"/>
      </w:pPr>
      <w:r>
        <w:separator/>
      </w:r>
    </w:p>
  </w:footnote>
  <w:footnote w:type="continuationSeparator" w:id="0">
    <w:p w:rsidR="00434B84" w:rsidRDefault="00012041">
      <w:pPr>
        <w:spacing w:after="0" w:line="240" w:lineRule="auto"/>
      </w:pPr>
      <w:r>
        <w:continuationSeparator/>
      </w:r>
    </w:p>
  </w:footnote>
  <w:footnote w:id="1">
    <w:p w:rsidR="00434B84" w:rsidRDefault="00012041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34B84" w:rsidRDefault="00012041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434B84" w:rsidRDefault="00012041">
      <w:pPr>
        <w:pStyle w:val="aa"/>
        <w:spacing w:before="0" w:after="0" w:line="17" w:lineRule="atLeast"/>
        <w:jc w:val="both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434B84" w:rsidRDefault="00012041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5">
    <w:p w:rsidR="00434B84" w:rsidRDefault="00012041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6">
    <w:p w:rsidR="00434B84" w:rsidRDefault="00012041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</w:t>
      </w:r>
      <w:r>
        <w:rPr>
          <w:rFonts w:ascii="Tinos" w:eastAsia="Tinos" w:hAnsi="Tinos" w:cs="Tinos"/>
          <w:i/>
          <w:sz w:val="18"/>
          <w:szCs w:val="18"/>
        </w:rPr>
        <w:t>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</w:t>
      </w:r>
      <w:r>
        <w:rPr>
          <w:rFonts w:ascii="Tinos" w:eastAsia="Tinos" w:hAnsi="Tinos" w:cs="Tinos"/>
          <w:i/>
          <w:sz w:val="18"/>
          <w:szCs w:val="18"/>
        </w:rPr>
        <w:t>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434B84" w:rsidRDefault="00012041">
      <w:pPr>
        <w:pStyle w:val="aa"/>
        <w:spacing w:before="0" w:after="0" w:line="17" w:lineRule="atLeast"/>
        <w:jc w:val="both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</w:t>
      </w:r>
      <w:r>
        <w:rPr>
          <w:rFonts w:ascii="Tinos" w:eastAsia="Tinos" w:hAnsi="Tinos" w:cs="Tinos"/>
          <w:bCs/>
          <w:i/>
          <w:sz w:val="18"/>
          <w:szCs w:val="18"/>
        </w:rPr>
        <w:t>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FD3"/>
    <w:multiLevelType w:val="hybridMultilevel"/>
    <w:tmpl w:val="5E8C7776"/>
    <w:lvl w:ilvl="0" w:tplc="75C6B2F8">
      <w:start w:val="1"/>
      <w:numFmt w:val="decimal"/>
      <w:lvlText w:val="%1."/>
      <w:lvlJc w:val="left"/>
      <w:pPr>
        <w:ind w:left="709" w:hanging="360"/>
      </w:pPr>
    </w:lvl>
    <w:lvl w:ilvl="1" w:tplc="7074A2A4">
      <w:start w:val="1"/>
      <w:numFmt w:val="lowerLetter"/>
      <w:lvlText w:val="%2."/>
      <w:lvlJc w:val="left"/>
      <w:pPr>
        <w:ind w:left="1429" w:hanging="360"/>
      </w:pPr>
    </w:lvl>
    <w:lvl w:ilvl="2" w:tplc="E8D607EC">
      <w:start w:val="1"/>
      <w:numFmt w:val="lowerRoman"/>
      <w:lvlText w:val="%3."/>
      <w:lvlJc w:val="right"/>
      <w:pPr>
        <w:ind w:left="2149" w:hanging="180"/>
      </w:pPr>
    </w:lvl>
    <w:lvl w:ilvl="3" w:tplc="6D8C1A16">
      <w:start w:val="1"/>
      <w:numFmt w:val="decimal"/>
      <w:lvlText w:val="%4."/>
      <w:lvlJc w:val="left"/>
      <w:pPr>
        <w:ind w:left="2869" w:hanging="360"/>
      </w:pPr>
    </w:lvl>
    <w:lvl w:ilvl="4" w:tplc="268ADC0C">
      <w:start w:val="1"/>
      <w:numFmt w:val="lowerLetter"/>
      <w:lvlText w:val="%5."/>
      <w:lvlJc w:val="left"/>
      <w:pPr>
        <w:ind w:left="3589" w:hanging="360"/>
      </w:pPr>
    </w:lvl>
    <w:lvl w:ilvl="5" w:tplc="35127FC0">
      <w:start w:val="1"/>
      <w:numFmt w:val="lowerRoman"/>
      <w:lvlText w:val="%6."/>
      <w:lvlJc w:val="right"/>
      <w:pPr>
        <w:ind w:left="4309" w:hanging="180"/>
      </w:pPr>
    </w:lvl>
    <w:lvl w:ilvl="6" w:tplc="6264ECE2">
      <w:start w:val="1"/>
      <w:numFmt w:val="decimal"/>
      <w:lvlText w:val="%7."/>
      <w:lvlJc w:val="left"/>
      <w:pPr>
        <w:ind w:left="5029" w:hanging="360"/>
      </w:pPr>
    </w:lvl>
    <w:lvl w:ilvl="7" w:tplc="45706B28">
      <w:start w:val="1"/>
      <w:numFmt w:val="lowerLetter"/>
      <w:lvlText w:val="%8."/>
      <w:lvlJc w:val="left"/>
      <w:pPr>
        <w:ind w:left="5749" w:hanging="360"/>
      </w:pPr>
    </w:lvl>
    <w:lvl w:ilvl="8" w:tplc="58787A2C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6BA46BE"/>
    <w:multiLevelType w:val="multilevel"/>
    <w:tmpl w:val="1136C4C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F845BB2"/>
    <w:multiLevelType w:val="multilevel"/>
    <w:tmpl w:val="42FC24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2544B1C"/>
    <w:multiLevelType w:val="hybridMultilevel"/>
    <w:tmpl w:val="68E0E16A"/>
    <w:lvl w:ilvl="0" w:tplc="37400F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7AF1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B1AD8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DA48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7B2AD5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B3AC7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E7E1C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E50FE0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4D846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5D36835"/>
    <w:multiLevelType w:val="hybridMultilevel"/>
    <w:tmpl w:val="0D6C3796"/>
    <w:lvl w:ilvl="0" w:tplc="05D4FF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7B640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75839E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100CC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05828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6F00A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742B5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2BC912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5A414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6FF7389"/>
    <w:multiLevelType w:val="hybridMultilevel"/>
    <w:tmpl w:val="36A2454C"/>
    <w:lvl w:ilvl="0" w:tplc="C38EC0C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2E4DBE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08A2F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D03A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9BEB12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83CDB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F04D7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E04A0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D20ED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88B3656"/>
    <w:multiLevelType w:val="multilevel"/>
    <w:tmpl w:val="E83AA7A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1A7D6115"/>
    <w:multiLevelType w:val="multilevel"/>
    <w:tmpl w:val="975665A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20B32ABE"/>
    <w:multiLevelType w:val="multilevel"/>
    <w:tmpl w:val="BE86A3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CB2600"/>
    <w:multiLevelType w:val="multilevel"/>
    <w:tmpl w:val="B8FABE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2C2B17BE"/>
    <w:multiLevelType w:val="multilevel"/>
    <w:tmpl w:val="64B873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18455E"/>
    <w:multiLevelType w:val="multilevel"/>
    <w:tmpl w:val="2308568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3D680D64"/>
    <w:multiLevelType w:val="multilevel"/>
    <w:tmpl w:val="562E75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F54421"/>
    <w:multiLevelType w:val="hybridMultilevel"/>
    <w:tmpl w:val="C2E0A114"/>
    <w:lvl w:ilvl="0" w:tplc="F0465D8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268A09C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9AA56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5B8E65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03C90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A300A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5522D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E384EB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80032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62936A6C"/>
    <w:multiLevelType w:val="multilevel"/>
    <w:tmpl w:val="4CF4B7F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688207A8"/>
    <w:multiLevelType w:val="hybridMultilevel"/>
    <w:tmpl w:val="DD4A01B8"/>
    <w:lvl w:ilvl="0" w:tplc="5AFABA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8A610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1BA01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D0E9E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8160E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C089C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9B285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3689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75C3AC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CA07D55"/>
    <w:multiLevelType w:val="multilevel"/>
    <w:tmpl w:val="3A60CE8E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730E22E3"/>
    <w:multiLevelType w:val="hybridMultilevel"/>
    <w:tmpl w:val="51E63780"/>
    <w:lvl w:ilvl="0" w:tplc="958477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0DC4C1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AF080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3FE4E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1C4B7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AB8C7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B56AC9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E64A1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D0019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4036F76"/>
    <w:multiLevelType w:val="hybridMultilevel"/>
    <w:tmpl w:val="9792582C"/>
    <w:lvl w:ilvl="0" w:tplc="0576C4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3F80C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CA0ED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BF65DA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4099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35250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AA01BA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68017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44C9E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768771F9"/>
    <w:multiLevelType w:val="hybridMultilevel"/>
    <w:tmpl w:val="8138B124"/>
    <w:lvl w:ilvl="0" w:tplc="2CBCB2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1A87C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3D67B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35027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E0F74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BA225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0B02A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936A8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976DDF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7067C8E"/>
    <w:multiLevelType w:val="multilevel"/>
    <w:tmpl w:val="A148E1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78302332"/>
    <w:multiLevelType w:val="multilevel"/>
    <w:tmpl w:val="FA58C1D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2" w15:restartNumberingAfterBreak="0">
    <w:nsid w:val="786A4890"/>
    <w:multiLevelType w:val="multilevel"/>
    <w:tmpl w:val="EADA3BF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3" w15:restartNumberingAfterBreak="0">
    <w:nsid w:val="7AD93CE9"/>
    <w:multiLevelType w:val="multilevel"/>
    <w:tmpl w:val="44F27E0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7BFD6079"/>
    <w:multiLevelType w:val="multilevel"/>
    <w:tmpl w:val="77C653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0D5B25"/>
    <w:multiLevelType w:val="hybridMultilevel"/>
    <w:tmpl w:val="A71C84BA"/>
    <w:lvl w:ilvl="0" w:tplc="5A46A0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1A4A3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6E12E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C60AF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ECFE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104D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592FC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594F30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11C2D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7E932810"/>
    <w:multiLevelType w:val="multilevel"/>
    <w:tmpl w:val="83FE0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8"/>
  </w:num>
  <w:num w:numId="6">
    <w:abstractNumId w:val="10"/>
  </w:num>
  <w:num w:numId="7">
    <w:abstractNumId w:val="12"/>
  </w:num>
  <w:num w:numId="8">
    <w:abstractNumId w:val="19"/>
  </w:num>
  <w:num w:numId="9">
    <w:abstractNumId w:val="3"/>
  </w:num>
  <w:num w:numId="10">
    <w:abstractNumId w:val="18"/>
  </w:num>
  <w:num w:numId="11">
    <w:abstractNumId w:val="25"/>
  </w:num>
  <w:num w:numId="12">
    <w:abstractNumId w:val="4"/>
  </w:num>
  <w:num w:numId="13">
    <w:abstractNumId w:val="22"/>
  </w:num>
  <w:num w:numId="14">
    <w:abstractNumId w:val="21"/>
  </w:num>
  <w:num w:numId="15">
    <w:abstractNumId w:val="0"/>
  </w:num>
  <w:num w:numId="16">
    <w:abstractNumId w:val="5"/>
  </w:num>
  <w:num w:numId="17">
    <w:abstractNumId w:val="16"/>
  </w:num>
  <w:num w:numId="18">
    <w:abstractNumId w:val="23"/>
  </w:num>
  <w:num w:numId="19">
    <w:abstractNumId w:val="11"/>
  </w:num>
  <w:num w:numId="20">
    <w:abstractNumId w:val="2"/>
  </w:num>
  <w:num w:numId="21">
    <w:abstractNumId w:val="17"/>
  </w:num>
  <w:num w:numId="22">
    <w:abstractNumId w:val="2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B84"/>
    <w:rsid w:val="00012041"/>
    <w:rsid w:val="0043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338FC"/>
  <w15:docId w15:val="{D661BCEF-161F-46C6-9548-BC1FB00F9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link w:val="3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4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5">
    <w:name w:val="Body Text 3"/>
    <w:basedOn w:val="a"/>
    <w:link w:val="36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33RTC3iz3">
    <w:name w:val="Заголовок 3;Знак;Б3;RTC 3;iz3;Подраздел;римская нумерация"/>
    <w:link w:val="ListTable5Dark-Accent3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33">
    <w:name w:val="Стиль3"/>
    <w:link w:val="ListTable3-Accent4"/>
    <w:pPr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567"/>
      <w:jc w:val="both"/>
    </w:pPr>
    <w:rPr>
      <w:rFonts w:ascii="Arial" w:eastAsia="Times New Roman" w:hAnsi="Arial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AC9AE-E068-48E0-A37D-A329E545D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9672</Words>
  <Characters>55137</Characters>
  <Application>Microsoft Office Word</Application>
  <DocSecurity>0</DocSecurity>
  <Lines>459</Lines>
  <Paragraphs>129</Paragraphs>
  <ScaleCrop>false</ScaleCrop>
  <Company>Microsoft</Company>
  <LinksUpToDate>false</LinksUpToDate>
  <CharactersWithSpaces>64680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193</cp:revision>
  <dcterms:created xsi:type="dcterms:W3CDTF">2023-08-25T12:30:00Z</dcterms:created>
  <dcterms:modified xsi:type="dcterms:W3CDTF">2026-02-11T09:54:00Z</dcterms:modified>
</cp:coreProperties>
</file>